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66AB8" w14:textId="3914B0FC" w:rsidR="00FD3855" w:rsidRPr="00801B2F" w:rsidRDefault="00801B2F">
      <w:pPr>
        <w:rPr>
          <w:szCs w:val="21"/>
        </w:rPr>
      </w:pPr>
      <w:r>
        <w:rPr>
          <w:rFonts w:hint="eastAsia"/>
        </w:rPr>
        <w:t xml:space="preserve">　</w:t>
      </w:r>
      <w:r w:rsidRPr="00801B2F">
        <w:rPr>
          <w:rFonts w:hint="eastAsia"/>
          <w:szCs w:val="21"/>
        </w:rPr>
        <w:t>徒然道草その</w:t>
      </w:r>
      <w:r w:rsidR="007311B6">
        <w:rPr>
          <w:rFonts w:hint="eastAsia"/>
          <w:szCs w:val="21"/>
        </w:rPr>
        <w:t>4</w:t>
      </w:r>
      <w:r w:rsidR="00B80D37">
        <w:rPr>
          <w:rFonts w:hint="eastAsia"/>
          <w:szCs w:val="21"/>
        </w:rPr>
        <w:t>9</w:t>
      </w:r>
      <w:r w:rsidRPr="00801B2F">
        <w:rPr>
          <w:rFonts w:hint="eastAsia"/>
          <w:szCs w:val="21"/>
        </w:rPr>
        <w:t xml:space="preserve">　　</w:t>
      </w:r>
      <w:r w:rsidRPr="002F1D8E">
        <w:rPr>
          <w:rFonts w:hint="eastAsia"/>
          <w:szCs w:val="21"/>
          <w:u w:val="single"/>
        </w:rPr>
        <w:t>異聞「学生寮修道館」の物語</w:t>
      </w:r>
      <w:r w:rsidR="00B80D37">
        <w:rPr>
          <w:rFonts w:hint="eastAsia"/>
          <w:szCs w:val="21"/>
          <w:u w:val="single"/>
        </w:rPr>
        <w:t>③</w:t>
      </w:r>
    </w:p>
    <w:p w14:paraId="3D5A9405" w14:textId="777D36D7" w:rsidR="00801B2F" w:rsidRDefault="00801B2F"/>
    <w:p w14:paraId="19ADD244" w14:textId="77777777" w:rsidR="002D3EA6" w:rsidRDefault="002D3EA6"/>
    <w:p w14:paraId="301FA4EF" w14:textId="77777777" w:rsidR="00A16E22" w:rsidRDefault="00801B2F" w:rsidP="00A16E22">
      <w:r>
        <w:rPr>
          <w:rFonts w:hint="eastAsia"/>
        </w:rPr>
        <w:t xml:space="preserve">　</w:t>
      </w:r>
      <w:r w:rsidR="00A16E22">
        <w:rPr>
          <w:rFonts w:hint="eastAsia"/>
        </w:rPr>
        <w:t>徳川幕府の諸藩支配の要は参勤交代である。毎年、大名は江戸と領国とを往復させられ、正室と嗣子は江戸で人質とされた。諸大名は江戸と国元と、一年間ずつ交互に暮らすことを義務付けられた。江戸と国元の二重生活や参勤交代の莫大な経費を賄うために藩財政は困窮を極めた。参勤交代は、日時、経路、供の人数などを幕府に届けなければならず、厳しく規制された。勝手に京都に立ち寄り、公家や朝廷と交流することは出来なかった。</w:t>
      </w:r>
    </w:p>
    <w:p w14:paraId="1D87C20A" w14:textId="20C4B951" w:rsidR="00A16E22" w:rsidRDefault="00A16E22" w:rsidP="00860EB8">
      <w:pPr>
        <w:ind w:firstLineChars="100" w:firstLine="210"/>
      </w:pPr>
      <w:r>
        <w:rPr>
          <w:rFonts w:hint="eastAsia"/>
        </w:rPr>
        <w:t>武士の主従関係は、主君から領地を安堵</w:t>
      </w:r>
      <w:r w:rsidR="00E535BA">
        <w:rPr>
          <w:rFonts w:hint="eastAsia"/>
        </w:rPr>
        <w:t>してもらうこ</w:t>
      </w:r>
      <w:r>
        <w:rPr>
          <w:rFonts w:hint="eastAsia"/>
        </w:rPr>
        <w:t>との見返りとして、主君の命令が有れば武具を整えて戦に駆け付けることである。騎馬武者は</w:t>
      </w:r>
      <w:r>
        <w:t>20人から30人の足軽を連れて出陣した。足軽の兵装は、陣笠もしくは鉢巻き、胴・籠手・脛当の装具、大小刀・槍・鉄砲・弓などの武器が貸与された。食料は米３升と味噌・梅干しを腰に巻き付けて、草鞋・竹の水筒・野外寝具の寝</w:t>
      </w:r>
      <w:r w:rsidR="00E535BA">
        <w:rPr>
          <w:rFonts w:hint="eastAsia"/>
        </w:rPr>
        <w:t>むしろ</w:t>
      </w:r>
      <w:r>
        <w:t>などは自前で用意した。</w:t>
      </w:r>
    </w:p>
    <w:p w14:paraId="6E510AFB" w14:textId="43432805" w:rsidR="00A16E22" w:rsidRDefault="00A16E22" w:rsidP="00A16E22">
      <w:pPr>
        <w:ind w:firstLineChars="100" w:firstLine="210"/>
      </w:pPr>
      <w:r>
        <w:rPr>
          <w:rFonts w:hint="eastAsia"/>
        </w:rPr>
        <w:t>この主従関係は、将軍と大名の間でも同じであった。諸大名は幕府によって領国支配を認められていたが、幕府に対して「税金」を納める義務を負わされてはいなかった。その代わりに、命令が下ればいつでも戦場に駆け付ける</w:t>
      </w:r>
      <w:r w:rsidR="00860EB8">
        <w:rPr>
          <w:rFonts w:hint="eastAsia"/>
        </w:rPr>
        <w:t>軍役</w:t>
      </w:r>
      <w:r>
        <w:rPr>
          <w:rFonts w:hint="eastAsia"/>
        </w:rPr>
        <w:t>を課せられていた。では、戦の無い時代に、大名に忠誠を誓わせる証をどのような形で求めるか。それが参勤交代であった。大名は自国領を出るときは、常に戦いの</w:t>
      </w:r>
      <w:r w:rsidR="00F5270B">
        <w:rPr>
          <w:rFonts w:hint="eastAsia"/>
        </w:rPr>
        <w:t>備え</w:t>
      </w:r>
      <w:r>
        <w:rPr>
          <w:rFonts w:hint="eastAsia"/>
        </w:rPr>
        <w:t>を要求された。10万石の大名では、戦時の出陣の形を整えて騎馬の武士は10騎、足軽80人、</w:t>
      </w:r>
      <w:r w:rsidR="004E5870">
        <w:rPr>
          <w:rFonts w:hint="eastAsia"/>
        </w:rPr>
        <w:t>中間(人足)140人から150人とされた。</w:t>
      </w:r>
    </w:p>
    <w:p w14:paraId="3AA69B07" w14:textId="59017A82" w:rsidR="004E5870" w:rsidRDefault="004E5870" w:rsidP="005944E2">
      <w:pPr>
        <w:ind w:firstLineChars="100" w:firstLine="210"/>
      </w:pPr>
      <w:r>
        <w:rPr>
          <w:rFonts w:hint="eastAsia"/>
        </w:rPr>
        <w:t>加賀の前田藩の参勤交代は、お供を4000人連れる大行列であった。お殿様が使う湯舟、調度道具、便器、布団の下に敷く暗殺防止用の鉄板、予備の駕籠まで行列と一緒に運ぶ藩もある一方で、小大名や1万石以下ながら所領を持つ旗本の参勤交代は、経費節減のために涙ぐましい努力を強いられた。毛槍や馬印や中間たちの所作は藩ごとに特徴があり、民衆にもどの藩の大名行列か判別できた(ガイドブックもあった)。宿泊先の本陣を出立する時は</w:t>
      </w:r>
      <w:r w:rsidR="00172354">
        <w:rPr>
          <w:rFonts w:hint="eastAsia"/>
        </w:rPr>
        <w:t>仰々しく行列を整えるが、宿と宿の途中は足早に急がせ一日に30㌔</w:t>
      </w:r>
      <w:r w:rsidR="004438BC">
        <w:rPr>
          <w:rFonts w:hint="eastAsia"/>
        </w:rPr>
        <w:t>～40㌔</w:t>
      </w:r>
      <w:r w:rsidR="00172354">
        <w:rPr>
          <w:rFonts w:hint="eastAsia"/>
        </w:rPr>
        <w:t>も歩いた。お供の足軽、中間、小者などは臨時雇いの人足を充て、大名行列のおよそ三分の一が藩士ではなく「アルバイト」というのが実態であった。</w:t>
      </w:r>
      <w:r w:rsidR="005944E2">
        <w:rPr>
          <w:rFonts w:hint="eastAsia"/>
        </w:rPr>
        <w:t>初期の大名行列では宿から宿へ荷物を運ぶ「宿継人足」が使われ</w:t>
      </w:r>
      <w:r w:rsidR="00DE0DED">
        <w:rPr>
          <w:rFonts w:hint="eastAsia"/>
        </w:rPr>
        <w:t>た</w:t>
      </w:r>
      <w:r w:rsidR="005944E2">
        <w:rPr>
          <w:rFonts w:hint="eastAsia"/>
        </w:rPr>
        <w:t>が、</w:t>
      </w:r>
      <w:r w:rsidR="00DE0DED">
        <w:rPr>
          <w:rFonts w:hint="eastAsia"/>
        </w:rPr>
        <w:t>国</w:t>
      </w:r>
      <w:r w:rsidR="00E535BA">
        <w:rPr>
          <w:rFonts w:hint="eastAsia"/>
        </w:rPr>
        <w:t>元</w:t>
      </w:r>
      <w:r w:rsidR="005944E2">
        <w:rPr>
          <w:rFonts w:hint="eastAsia"/>
        </w:rPr>
        <w:t>から江戸まで荷物を運ぶ通日雇</w:t>
      </w:r>
      <w:r w:rsidR="00DE0DED">
        <w:rPr>
          <w:rFonts w:hint="eastAsia"/>
        </w:rPr>
        <w:t>が始まり、その人員を</w:t>
      </w:r>
      <w:r w:rsidR="005944E2">
        <w:rPr>
          <w:rFonts w:hint="eastAsia"/>
        </w:rPr>
        <w:t>斡旋する</w:t>
      </w:r>
      <w:r w:rsidR="00DE0DED">
        <w:rPr>
          <w:rFonts w:hint="eastAsia"/>
        </w:rPr>
        <w:t>専門の</w:t>
      </w:r>
      <w:r w:rsidR="005944E2">
        <w:rPr>
          <w:rFonts w:hint="eastAsia"/>
        </w:rPr>
        <w:t>「飛脚問屋」という業者</w:t>
      </w:r>
      <w:r w:rsidR="00DE0DED">
        <w:rPr>
          <w:rFonts w:hint="eastAsia"/>
        </w:rPr>
        <w:t>も</w:t>
      </w:r>
      <w:r w:rsidR="005944E2">
        <w:rPr>
          <w:rFonts w:hint="eastAsia"/>
        </w:rPr>
        <w:t>登場</w:t>
      </w:r>
      <w:r w:rsidR="00DE0DED">
        <w:rPr>
          <w:rFonts w:hint="eastAsia"/>
        </w:rPr>
        <w:t>した</w:t>
      </w:r>
      <w:r w:rsidR="005944E2">
        <w:rPr>
          <w:rFonts w:hint="eastAsia"/>
        </w:rPr>
        <w:t>。</w:t>
      </w:r>
    </w:p>
    <w:p w14:paraId="4D030BDE" w14:textId="72A01C6E" w:rsidR="00172354" w:rsidRDefault="00172354" w:rsidP="00A16E22">
      <w:pPr>
        <w:ind w:firstLineChars="100" w:firstLine="210"/>
      </w:pPr>
      <w:r>
        <w:rPr>
          <w:rFonts w:hint="eastAsia"/>
        </w:rPr>
        <w:t>この参勤交代は、諸藩の財政窮乏化を狙う幕府の重要な政策であり、諸藩もまた派手な演出を競い合った。つまり財力を蓄えて国元で</w:t>
      </w:r>
      <w:r w:rsidR="007F73E9">
        <w:rPr>
          <w:rFonts w:hint="eastAsia"/>
        </w:rPr>
        <w:t>密かに</w:t>
      </w:r>
      <w:r>
        <w:rPr>
          <w:rFonts w:hint="eastAsia"/>
        </w:rPr>
        <w:t>富国強兵を進め「徳川幕府に対して謀反の疑いあり」と睨まれることのないように必死に</w:t>
      </w:r>
      <w:r w:rsidR="008F7891">
        <w:rPr>
          <w:rFonts w:hint="eastAsia"/>
        </w:rPr>
        <w:t>努めた</w:t>
      </w:r>
      <w:r>
        <w:rPr>
          <w:rFonts w:hint="eastAsia"/>
        </w:rPr>
        <w:t>。</w:t>
      </w:r>
      <w:r w:rsidR="00E535BA">
        <w:rPr>
          <w:rFonts w:hint="eastAsia"/>
        </w:rPr>
        <w:t>（後に幕府は行き過ぎを戒め経費節減を</w:t>
      </w:r>
      <w:r w:rsidR="00CC024B">
        <w:rPr>
          <w:rFonts w:hint="eastAsia"/>
        </w:rPr>
        <w:t>命じている</w:t>
      </w:r>
      <w:r w:rsidR="00E535BA">
        <w:rPr>
          <w:rFonts w:hint="eastAsia"/>
        </w:rPr>
        <w:t>）</w:t>
      </w:r>
    </w:p>
    <w:p w14:paraId="1EC009EA" w14:textId="42A1CBD8" w:rsidR="007A61E9" w:rsidRDefault="007A61E9" w:rsidP="007A61E9">
      <w:pPr>
        <w:ind w:firstLineChars="100" w:firstLine="210"/>
        <w:rPr>
          <w:sz w:val="20"/>
          <w:szCs w:val="20"/>
        </w:rPr>
      </w:pPr>
      <w:r>
        <w:rPr>
          <w:rFonts w:hint="eastAsia"/>
        </w:rPr>
        <w:t>＊</w:t>
      </w:r>
      <w:r w:rsidRPr="007A61E9">
        <w:rPr>
          <w:rFonts w:hint="eastAsia"/>
          <w:sz w:val="20"/>
          <w:szCs w:val="20"/>
        </w:rPr>
        <w:t>大名は領国を離れるとき</w:t>
      </w:r>
      <w:r w:rsidR="00DE0DED">
        <w:rPr>
          <w:rFonts w:hint="eastAsia"/>
          <w:sz w:val="20"/>
          <w:szCs w:val="20"/>
        </w:rPr>
        <w:t>は</w:t>
      </w:r>
      <w:r w:rsidRPr="007A61E9">
        <w:rPr>
          <w:rFonts w:hint="eastAsia"/>
          <w:sz w:val="20"/>
          <w:szCs w:val="20"/>
        </w:rPr>
        <w:t>常に兵を連れるという例外が、徳川家康の堺見学であった。織田信長に</w:t>
      </w:r>
    </w:p>
    <w:p w14:paraId="3A16B101" w14:textId="77777777" w:rsidR="007A61E9" w:rsidRDefault="007A61E9" w:rsidP="007A61E9">
      <w:pPr>
        <w:ind w:firstLineChars="200" w:firstLine="400"/>
        <w:rPr>
          <w:sz w:val="20"/>
          <w:szCs w:val="20"/>
        </w:rPr>
      </w:pPr>
      <w:r w:rsidRPr="007A61E9">
        <w:rPr>
          <w:rFonts w:hint="eastAsia"/>
          <w:sz w:val="20"/>
          <w:szCs w:val="20"/>
        </w:rPr>
        <w:t>招かれて三河から安土城を経て堺を訪れ、物見遊山を楽しんでいるとき、織田信長が本能寺で殺さ</w:t>
      </w:r>
    </w:p>
    <w:p w14:paraId="498D8714" w14:textId="77777777" w:rsidR="007A61E9" w:rsidRDefault="007A61E9" w:rsidP="007A61E9">
      <w:pPr>
        <w:ind w:firstLineChars="200" w:firstLine="400"/>
        <w:rPr>
          <w:sz w:val="20"/>
          <w:szCs w:val="20"/>
        </w:rPr>
      </w:pPr>
      <w:r w:rsidRPr="007A61E9">
        <w:rPr>
          <w:rFonts w:hint="eastAsia"/>
          <w:sz w:val="20"/>
          <w:szCs w:val="20"/>
        </w:rPr>
        <w:t>れたという知らせが届いた。家康は直ちに堺から領国に戻ろうとしたが、わずかの手勢で元来た道</w:t>
      </w:r>
    </w:p>
    <w:p w14:paraId="3A4562C0" w14:textId="3ABF9EA0" w:rsidR="007A61E9" w:rsidRDefault="007A61E9" w:rsidP="007A61E9">
      <w:pPr>
        <w:ind w:leftChars="200" w:left="420"/>
      </w:pPr>
      <w:r w:rsidRPr="007A61E9">
        <w:rPr>
          <w:rFonts w:hint="eastAsia"/>
          <w:sz w:val="20"/>
          <w:szCs w:val="20"/>
        </w:rPr>
        <w:t>を引き返すと明智光秀に殺されるため、密かに伊賀の山道を突破して、浜松城に逃げ帰った</w:t>
      </w:r>
      <w:r w:rsidR="00DE0DED">
        <w:rPr>
          <w:rFonts w:hint="eastAsia"/>
          <w:sz w:val="20"/>
          <w:szCs w:val="20"/>
        </w:rPr>
        <w:t>。</w:t>
      </w:r>
    </w:p>
    <w:p w14:paraId="5A7A51A1" w14:textId="3466579C" w:rsidR="002D3EA6" w:rsidRPr="007A61E9" w:rsidRDefault="007A61E9" w:rsidP="00A16E22">
      <w:r>
        <w:rPr>
          <w:rFonts w:hint="eastAsia"/>
        </w:rPr>
        <w:t xml:space="preserve">　</w:t>
      </w:r>
      <w:r w:rsidR="00C57834">
        <w:rPr>
          <w:rFonts w:hint="eastAsia"/>
        </w:rPr>
        <w:t>ところが幕末になり、幕府も朝廷も広く諸藩や開明的な志士から意見を募らざるを得なくなり、京都への寄り道禁止の状況は大きく変わった。特に</w:t>
      </w:r>
      <w:r w:rsidR="008F7891">
        <w:rPr>
          <w:rFonts w:hint="eastAsia"/>
        </w:rPr>
        <w:t>朝廷や</w:t>
      </w:r>
      <w:r w:rsidR="00C57834">
        <w:rPr>
          <w:rFonts w:hint="eastAsia"/>
        </w:rPr>
        <w:t>公家は知識が乏しく、鎖国か</w:t>
      </w:r>
      <w:r w:rsidR="008F7891">
        <w:rPr>
          <w:rFonts w:hint="eastAsia"/>
        </w:rPr>
        <w:t>開国か</w:t>
      </w:r>
      <w:r w:rsidR="00C57834">
        <w:rPr>
          <w:rFonts w:hint="eastAsia"/>
        </w:rPr>
        <w:t>判断が全くできなかった。長州藩、芸州藩、薩摩藩、土佐藩</w:t>
      </w:r>
      <w:r w:rsidR="008F7891">
        <w:rPr>
          <w:rFonts w:hint="eastAsia"/>
        </w:rPr>
        <w:t>など</w:t>
      </w:r>
      <w:r w:rsidR="00C57834">
        <w:rPr>
          <w:rFonts w:hint="eastAsia"/>
        </w:rPr>
        <w:t>は幕府の京都所司代や朝廷の有力公家たちに盛んに付け届けを行い、参勤交代の途中に、京都に立ち寄る機会を狙った。「藩主の体調が優れぬため、ちょっと休憩」と称して伏見藩邸などに数日留まり、家老らを上洛させて公家と接見させた。</w:t>
      </w:r>
      <w:r w:rsidR="002D3EA6">
        <w:rPr>
          <w:rFonts w:hint="eastAsia"/>
        </w:rPr>
        <w:t>開明派の有力大名は江戸だけでなく、京都、伏見、大阪、長崎などにも藩邸を置いた。徳川御三家や前田藩、伊達藩などは参勤交代の経路として京都近くを通ることが無かった。このため、</w:t>
      </w:r>
      <w:r w:rsidR="002D3EA6">
        <w:rPr>
          <w:rFonts w:hint="eastAsia"/>
        </w:rPr>
        <w:lastRenderedPageBreak/>
        <w:t>名目が立たず、幕府の許可なく朝廷や尊皇の志士たちと接することが出来ず、時代の潮流から大きく出遅れることとなった。</w:t>
      </w:r>
    </w:p>
    <w:p w14:paraId="4300AD69" w14:textId="3F289731" w:rsidR="00A16E22" w:rsidRPr="00D84E81" w:rsidRDefault="00D84E81" w:rsidP="00A16E22">
      <w:r>
        <w:rPr>
          <w:rFonts w:hint="eastAsia"/>
        </w:rPr>
        <w:t xml:space="preserve">　京都所司代は3万石以上の譜代大名から任命</w:t>
      </w:r>
      <w:r w:rsidR="008F7891">
        <w:rPr>
          <w:rFonts w:hint="eastAsia"/>
        </w:rPr>
        <w:t>され</w:t>
      </w:r>
      <w:r>
        <w:rPr>
          <w:rFonts w:hint="eastAsia"/>
        </w:rPr>
        <w:t>、役料1万石が給され与力50騎、同心100人が付属。京都の統治、朝廷や公家の監察、西日本諸大名の監視、五畿内</w:t>
      </w:r>
      <w:r w:rsidR="008F7891">
        <w:rPr>
          <w:rFonts w:hint="eastAsia"/>
        </w:rPr>
        <w:t>や</w:t>
      </w:r>
      <w:r>
        <w:rPr>
          <w:rFonts w:hint="eastAsia"/>
        </w:rPr>
        <w:t>近江、丹波、播磨の8国の民政を総括した。所司代の役所や住居は、二条城の北</w:t>
      </w:r>
      <w:r w:rsidR="008F7891">
        <w:rPr>
          <w:rFonts w:hint="eastAsia"/>
        </w:rPr>
        <w:t>側</w:t>
      </w:r>
      <w:r>
        <w:rPr>
          <w:rFonts w:hint="eastAsia"/>
        </w:rPr>
        <w:t>に隣接し</w:t>
      </w:r>
      <w:r w:rsidR="008F7891">
        <w:rPr>
          <w:rFonts w:hint="eastAsia"/>
        </w:rPr>
        <w:t>て</w:t>
      </w:r>
      <w:r>
        <w:rPr>
          <w:rFonts w:hint="eastAsia"/>
        </w:rPr>
        <w:t>設けられ、二条城は使用されなかった。江戸の老中になるための出世コースの役職の一つであった。</w:t>
      </w:r>
    </w:p>
    <w:p w14:paraId="611609AA" w14:textId="0517CE94" w:rsidR="00A16E22" w:rsidRDefault="00D84E81" w:rsidP="00A16E22">
      <w:r w:rsidRPr="00D84E81">
        <w:rPr>
          <w:rFonts w:hint="eastAsia"/>
        </w:rPr>
        <w:t xml:space="preserve">　　　　　　　　　　　　　　　　</w:t>
      </w:r>
      <w:r w:rsidRPr="00D84E81">
        <w:t>@　　　　　　＠</w:t>
      </w:r>
    </w:p>
    <w:p w14:paraId="625908F4" w14:textId="251AD7C6" w:rsidR="00A16E22" w:rsidRDefault="00D84E81" w:rsidP="00A16E22">
      <w:r>
        <w:rPr>
          <w:rFonts w:hint="eastAsia"/>
        </w:rPr>
        <w:t xml:space="preserve">　</w:t>
      </w:r>
      <w:r w:rsidR="004C0789">
        <w:rPr>
          <w:rFonts w:hint="eastAsia"/>
        </w:rPr>
        <w:t>大老になった井伊直弼は、阿部派の有力大名を排除して、譜代大名による幕政を復活させた。そして、朝廷の政治関与を拒み、アメリカとの日米修好通商条約を結び、さらにイギリス、フランス、オランダ、ロシアとも条約締結を進めた。長崎、函館、下田(1859年には閉鎖)、新潟、神奈川、兵庫の開港も約束した。井伊直弼は、欧米と戦う国力の無い日本として、</w:t>
      </w:r>
      <w:r w:rsidR="00CA6265">
        <w:rPr>
          <w:rFonts w:hint="eastAsia"/>
        </w:rPr>
        <w:t>やむを得ない選択</w:t>
      </w:r>
      <w:r w:rsidR="004C0789">
        <w:rPr>
          <w:rFonts w:hint="eastAsia"/>
        </w:rPr>
        <w:t>と考えただけで</w:t>
      </w:r>
      <w:r w:rsidR="00CA6265">
        <w:rPr>
          <w:rFonts w:hint="eastAsia"/>
        </w:rPr>
        <w:t>、</w:t>
      </w:r>
      <w:r w:rsidR="004C0789">
        <w:rPr>
          <w:rFonts w:hint="eastAsia"/>
        </w:rPr>
        <w:t>攘夷を頑なに主張する徳川斉昭や孝明天皇とは相容れなかったが、開明的な諸大名と考えに大きな違いがあった訳ではない。</w:t>
      </w:r>
      <w:r w:rsidR="00CA6265" w:rsidRPr="00CA6265">
        <w:rPr>
          <w:rFonts w:hint="eastAsia"/>
        </w:rPr>
        <w:t>植民地は一国による領土奪取であり、多国間で条約を結ぶのはそうした一国支配を防ぐ狙いもあった。</w:t>
      </w:r>
    </w:p>
    <w:p w14:paraId="4674D81D" w14:textId="64303418" w:rsidR="004C0789" w:rsidRDefault="004C0789" w:rsidP="00A16E22">
      <w:r>
        <w:rPr>
          <w:rFonts w:hint="eastAsia"/>
        </w:rPr>
        <w:t xml:space="preserve">　阿部正弘、島津斉彬、井伊直弼、徳川斉昭が死去すると、井伊直弼の意向とは異なり、</w:t>
      </w:r>
      <w:r w:rsidR="001908CA">
        <w:rPr>
          <w:rFonts w:hint="eastAsia"/>
        </w:rPr>
        <w:t>幕府だけが</w:t>
      </w:r>
      <w:r w:rsidR="00CC024B">
        <w:rPr>
          <w:rFonts w:hint="eastAsia"/>
        </w:rPr>
        <w:t>国事</w:t>
      </w:r>
      <w:r w:rsidR="001908CA">
        <w:rPr>
          <w:rFonts w:hint="eastAsia"/>
        </w:rPr>
        <w:t>を担うのではなく、天皇こそ日本の中心であるべきだという尊皇思想が広がった。もともと中国にあった「尊王思想」を、藤田東湖が「尊皇思想」として確立したのが水戸学である。しかも水戸藩が編纂した大日本史は、</w:t>
      </w:r>
      <w:r w:rsidR="00CC024B">
        <w:rPr>
          <w:rFonts w:hint="eastAsia"/>
        </w:rPr>
        <w:t>足利</w:t>
      </w:r>
      <w:r w:rsidR="001908CA">
        <w:rPr>
          <w:rFonts w:hint="eastAsia"/>
        </w:rPr>
        <w:t>氏が建てた「北朝」ではなく後醍醐天皇の「南朝」を正統とした。水戸藩沿岸にはしばしば外国船が現れ、捕鯨船の遭難などを巡っていざこざも発生していた。このため、徳川斉昭は危機感を募らせ、攘夷に傾</w:t>
      </w:r>
      <w:r w:rsidR="00CA6265">
        <w:rPr>
          <w:rFonts w:hint="eastAsia"/>
        </w:rPr>
        <w:t>き、</w:t>
      </w:r>
      <w:r w:rsidR="001908CA">
        <w:rPr>
          <w:rFonts w:hint="eastAsia"/>
        </w:rPr>
        <w:t>水戸学は「尊皇攘夷」</w:t>
      </w:r>
      <w:r w:rsidR="009B1E60">
        <w:rPr>
          <w:rFonts w:hint="eastAsia"/>
        </w:rPr>
        <w:t>の</w:t>
      </w:r>
      <w:r w:rsidR="001908CA">
        <w:rPr>
          <w:rFonts w:hint="eastAsia"/>
        </w:rPr>
        <w:t>思想と</w:t>
      </w:r>
      <w:r w:rsidR="009B1E60">
        <w:rPr>
          <w:rFonts w:hint="eastAsia"/>
        </w:rPr>
        <w:t>して</w:t>
      </w:r>
      <w:r w:rsidR="001908CA">
        <w:rPr>
          <w:rFonts w:hint="eastAsia"/>
        </w:rPr>
        <w:t>憂国の志士たちによって</w:t>
      </w:r>
      <w:r w:rsidR="006535FC">
        <w:rPr>
          <w:rFonts w:hint="eastAsia"/>
        </w:rPr>
        <w:t>広く支持を集めて行った。</w:t>
      </w:r>
    </w:p>
    <w:p w14:paraId="1796E7A9" w14:textId="4CFB4C8C" w:rsidR="006535FC" w:rsidRDefault="006535FC" w:rsidP="00A16E22">
      <w:r>
        <w:rPr>
          <w:rFonts w:hint="eastAsia"/>
        </w:rPr>
        <w:t xml:space="preserve">　外国の脅威から日本の国土を守るためには、欧米列強の侵略を撥ね返す武力が不可欠だが、憂国の志士や下級武士たちに列強と戦うだけの</w:t>
      </w:r>
      <w:r w:rsidR="00CC024B">
        <w:rPr>
          <w:rFonts w:hint="eastAsia"/>
        </w:rPr>
        <w:t>武</w:t>
      </w:r>
      <w:r>
        <w:rPr>
          <w:rFonts w:hint="eastAsia"/>
        </w:rPr>
        <w:t>力はない。幕府や有力大名にその覚悟を求めても</w:t>
      </w:r>
      <w:r w:rsidR="009B1E60">
        <w:rPr>
          <w:rFonts w:hint="eastAsia"/>
        </w:rPr>
        <w:t>軍備</w:t>
      </w:r>
      <w:r>
        <w:rPr>
          <w:rFonts w:hint="eastAsia"/>
        </w:rPr>
        <w:t>も財力も無い。この絶望的な状況を突破する道は</w:t>
      </w:r>
      <w:r w:rsidR="00EE0912">
        <w:rPr>
          <w:rFonts w:hint="eastAsia"/>
        </w:rPr>
        <w:t>どこにあるか</w:t>
      </w:r>
      <w:r>
        <w:rPr>
          <w:rFonts w:hint="eastAsia"/>
        </w:rPr>
        <w:t>。</w:t>
      </w:r>
      <w:r w:rsidR="00EE0912">
        <w:rPr>
          <w:rFonts w:hint="eastAsia"/>
        </w:rPr>
        <w:t>日本とは何か、異国とは何か、その答えを</w:t>
      </w:r>
      <w:r w:rsidR="009B1E60">
        <w:rPr>
          <w:rFonts w:hint="eastAsia"/>
        </w:rPr>
        <w:t>国学に</w:t>
      </w:r>
      <w:r w:rsidR="00EE0912">
        <w:rPr>
          <w:rFonts w:hint="eastAsia"/>
        </w:rPr>
        <w:t>求め、蘭学の求め、</w:t>
      </w:r>
      <w:r w:rsidR="009B1E60">
        <w:rPr>
          <w:rFonts w:hint="eastAsia"/>
        </w:rPr>
        <w:t>いつしか憂国の志士たちは</w:t>
      </w:r>
      <w:r w:rsidR="00EE0912">
        <w:rPr>
          <w:rFonts w:hint="eastAsia"/>
        </w:rPr>
        <w:t>「</w:t>
      </w:r>
      <w:r>
        <w:rPr>
          <w:rFonts w:hint="eastAsia"/>
        </w:rPr>
        <w:t>天皇こそ</w:t>
      </w:r>
      <w:r w:rsidR="009B1E60">
        <w:rPr>
          <w:rFonts w:hint="eastAsia"/>
        </w:rPr>
        <w:t>が</w:t>
      </w:r>
      <w:r>
        <w:rPr>
          <w:rFonts w:hint="eastAsia"/>
        </w:rPr>
        <w:t>日本を一つにまとめる権威」</w:t>
      </w:r>
      <w:r w:rsidR="00EE0912">
        <w:rPr>
          <w:rFonts w:hint="eastAsia"/>
        </w:rPr>
        <w:t>と考えるようになった</w:t>
      </w:r>
      <w:r w:rsidR="009B1E60">
        <w:rPr>
          <w:rFonts w:hint="eastAsia"/>
        </w:rPr>
        <w:t>。そして、</w:t>
      </w:r>
      <w:r w:rsidR="00EE0912">
        <w:rPr>
          <w:rFonts w:hint="eastAsia"/>
        </w:rPr>
        <w:t>開明派の大名も巻き込み、実践</w:t>
      </w:r>
      <w:r w:rsidR="009B1E60">
        <w:rPr>
          <w:rFonts w:hint="eastAsia"/>
        </w:rPr>
        <w:t>闘争</w:t>
      </w:r>
      <w:r w:rsidR="00EE0912">
        <w:rPr>
          <w:rFonts w:hint="eastAsia"/>
        </w:rPr>
        <w:t>に突き進んでいった。</w:t>
      </w:r>
    </w:p>
    <w:p w14:paraId="3FABE72E" w14:textId="096F26F7" w:rsidR="00A16E22" w:rsidRDefault="00EE0912" w:rsidP="00A16E22">
      <w:r>
        <w:rPr>
          <w:rFonts w:hint="eastAsia"/>
        </w:rPr>
        <w:t xml:space="preserve">　孝明天皇は、この情勢にどう振舞うべきか悩み続け、「あくまでも破約攘夷」を貫く</w:t>
      </w:r>
      <w:r w:rsidR="00FF1FD3">
        <w:rPr>
          <w:rFonts w:hint="eastAsia"/>
        </w:rPr>
        <w:t>道を選んだ。</w:t>
      </w:r>
    </w:p>
    <w:p w14:paraId="08368A15" w14:textId="22C44775" w:rsidR="00FF1FD3" w:rsidRDefault="00FF1FD3" w:rsidP="00A16E22">
      <w:r w:rsidRPr="00FF1FD3">
        <w:rPr>
          <w:rFonts w:hint="eastAsia"/>
        </w:rPr>
        <w:t xml:space="preserve">　　　　　　　　　　　　　　　　</w:t>
      </w:r>
      <w:r w:rsidRPr="00FF1FD3">
        <w:t>@　　　　　　＠</w:t>
      </w:r>
    </w:p>
    <w:p w14:paraId="4901C4FF" w14:textId="7E1ACB9F" w:rsidR="00A54AFC" w:rsidRDefault="00FF1FD3" w:rsidP="00FF1FD3">
      <w:pPr>
        <w:ind w:firstLineChars="100" w:firstLine="210"/>
      </w:pPr>
      <w:r>
        <w:rPr>
          <w:rFonts w:hint="eastAsia"/>
        </w:rPr>
        <w:t>どうすれば挙国一致してこの国難に打ち勝つことが出来るか。佐久間象山</w:t>
      </w:r>
      <w:r w:rsidR="00A54AFC">
        <w:rPr>
          <w:rFonts w:hint="eastAsia"/>
        </w:rPr>
        <w:t>や</w:t>
      </w:r>
      <w:r>
        <w:rPr>
          <w:rFonts w:hint="eastAsia"/>
        </w:rPr>
        <w:t>吉田松陰</w:t>
      </w:r>
      <w:r w:rsidR="00A54AFC">
        <w:rPr>
          <w:rFonts w:hint="eastAsia"/>
        </w:rPr>
        <w:t>ら先駆的な思想家の主張の中から生まれたのが</w:t>
      </w:r>
      <w:r>
        <w:rPr>
          <w:rFonts w:hint="eastAsia"/>
        </w:rPr>
        <w:t>、</w:t>
      </w:r>
      <w:r w:rsidR="00A54AFC">
        <w:rPr>
          <w:rFonts w:hint="eastAsia"/>
        </w:rPr>
        <w:t>長州藩の</w:t>
      </w:r>
      <w:r w:rsidR="00F61064">
        <w:rPr>
          <w:rFonts w:hint="eastAsia"/>
        </w:rPr>
        <w:t>長井</w:t>
      </w:r>
      <w:r w:rsidR="00A54AFC">
        <w:rPr>
          <w:rFonts w:hint="eastAsia"/>
        </w:rPr>
        <w:t>雅</w:t>
      </w:r>
      <w:r w:rsidR="001E0FE8">
        <w:rPr>
          <w:rFonts w:hint="eastAsia"/>
        </w:rPr>
        <w:t>樂</w:t>
      </w:r>
      <w:r w:rsidR="00A54AFC">
        <w:rPr>
          <w:rFonts w:hint="eastAsia"/>
        </w:rPr>
        <w:t>の「航海遠略策」である。</w:t>
      </w:r>
    </w:p>
    <w:p w14:paraId="6C755480" w14:textId="1A9F65C0" w:rsidR="00021271" w:rsidRDefault="00A429D8" w:rsidP="00FF1FD3">
      <w:pPr>
        <w:ind w:firstLineChars="100" w:firstLine="210"/>
      </w:pPr>
      <w:r>
        <w:rPr>
          <w:rFonts w:hint="eastAsia"/>
        </w:rPr>
        <w:t>―――朝廷がしきりに幕府に要求している破約攘夷は世界の大勢に反し、国際道義上も軍事的にも不可能である。そもそも鎖国は島原の乱を恐れた幕府が始めた高々300年の政策に過ぎず、皇国の旧法ではない。しかも洋夷</w:t>
      </w:r>
      <w:r w:rsidR="00C27186">
        <w:rPr>
          <w:rFonts w:hint="eastAsia"/>
        </w:rPr>
        <w:t>は航海術を会得しており、こちらから攻撃しても何の</w:t>
      </w:r>
      <w:r w:rsidR="009D6D85">
        <w:rPr>
          <w:rFonts w:hint="eastAsia"/>
        </w:rPr>
        <w:t>益</w:t>
      </w:r>
      <w:r w:rsidR="00C27186">
        <w:rPr>
          <w:rFonts w:hint="eastAsia"/>
        </w:rPr>
        <w:t>も無い。むしろ積極的に航海を行って通商で国力を高め、皇威を海外に振るう事を</w:t>
      </w:r>
      <w:r w:rsidR="00021271">
        <w:rPr>
          <w:rFonts w:hint="eastAsia"/>
        </w:rPr>
        <w:t>目指すべき</w:t>
      </w:r>
      <w:r w:rsidR="00C27186">
        <w:rPr>
          <w:rFonts w:hint="eastAsia"/>
        </w:rPr>
        <w:t>である</w:t>
      </w:r>
      <w:r w:rsidR="00021271">
        <w:rPr>
          <w:rFonts w:hint="eastAsia"/>
        </w:rPr>
        <w:t>。朝廷は一刻も早く鎖国攘夷を撤回して、広く航海して海外へ威信を知らしめるよう、幕府へ命じていただければ、国論は統一され政局は安定する(海内一和)ことだろう―――。</w:t>
      </w:r>
    </w:p>
    <w:p w14:paraId="2E93435D" w14:textId="7E71CC32" w:rsidR="00021271" w:rsidRDefault="00F61064" w:rsidP="00FF1FD3">
      <w:pPr>
        <w:ind w:firstLineChars="100" w:firstLine="210"/>
      </w:pPr>
      <w:r>
        <w:rPr>
          <w:rFonts w:hint="eastAsia"/>
        </w:rPr>
        <w:t>長井</w:t>
      </w:r>
      <w:r w:rsidR="00021271">
        <w:rPr>
          <w:rFonts w:hint="eastAsia"/>
        </w:rPr>
        <w:t>雅樂は、毛利敬親から厚い信認を受けて1858年に藩の重役である直目付となり、1861年春この「航海遠略策」を藩主に建白した。毛利敬親はこれを藩論として採用、朝廷、幕府に対し周旋に当たるよう</w:t>
      </w:r>
      <w:r>
        <w:rPr>
          <w:rFonts w:hint="eastAsia"/>
        </w:rPr>
        <w:t>長井</w:t>
      </w:r>
      <w:r w:rsidR="00021271">
        <w:rPr>
          <w:rFonts w:hint="eastAsia"/>
        </w:rPr>
        <w:t>に命じた。同年5月12日に上京した</w:t>
      </w:r>
      <w:r>
        <w:rPr>
          <w:rFonts w:hint="eastAsia"/>
        </w:rPr>
        <w:t>長井</w:t>
      </w:r>
      <w:r w:rsidR="00021271">
        <w:rPr>
          <w:rFonts w:hint="eastAsia"/>
        </w:rPr>
        <w:t>は、議奏</w:t>
      </w:r>
      <w:r w:rsidR="00AC72BC">
        <w:rPr>
          <w:rFonts w:hint="eastAsia"/>
        </w:rPr>
        <w:t>の権大納言正親町三条実愛に面会し、航海</w:t>
      </w:r>
      <w:r w:rsidR="00AC72BC" w:rsidRPr="00AC72BC">
        <w:rPr>
          <w:rFonts w:hint="eastAsia"/>
        </w:rPr>
        <w:t>遠略策</w:t>
      </w:r>
      <w:r w:rsidR="00AC72BC">
        <w:rPr>
          <w:rFonts w:hint="eastAsia"/>
        </w:rPr>
        <w:t>を建言。これに賛同した正親町三条は</w:t>
      </w:r>
      <w:r>
        <w:rPr>
          <w:rFonts w:hint="eastAsia"/>
        </w:rPr>
        <w:t>長井</w:t>
      </w:r>
      <w:r w:rsidR="00AC72BC">
        <w:rPr>
          <w:rFonts w:hint="eastAsia"/>
        </w:rPr>
        <w:t>に書面での提出を求めた。建白書に目を通した孝明天皇もこの論に満足し、</w:t>
      </w:r>
      <w:r w:rsidR="009D6D85">
        <w:rPr>
          <w:rFonts w:hint="eastAsia"/>
        </w:rPr>
        <w:t>朝廷の了解を得た</w:t>
      </w:r>
      <w:r>
        <w:rPr>
          <w:rFonts w:hint="eastAsia"/>
        </w:rPr>
        <w:t>長井</w:t>
      </w:r>
      <w:r w:rsidR="009D6D85">
        <w:rPr>
          <w:rFonts w:hint="eastAsia"/>
        </w:rPr>
        <w:t>は、</w:t>
      </w:r>
      <w:r>
        <w:rPr>
          <w:rFonts w:hint="eastAsia"/>
        </w:rPr>
        <w:t>幕府要人への入説を命ぜられ</w:t>
      </w:r>
      <w:r w:rsidR="001E0FE8">
        <w:rPr>
          <w:rFonts w:hint="eastAsia"/>
        </w:rPr>
        <w:t>て</w:t>
      </w:r>
      <w:r>
        <w:rPr>
          <w:rFonts w:hint="eastAsia"/>
        </w:rPr>
        <w:t>6月には江戸へ下った。しかし、江戸の長州藩邸では長井に反発する空気が横溢していた。</w:t>
      </w:r>
      <w:r w:rsidR="001E0FE8">
        <w:rPr>
          <w:rFonts w:hint="eastAsia"/>
        </w:rPr>
        <w:t>木戸孝</w:t>
      </w:r>
      <w:r w:rsidR="001E0FE8">
        <w:rPr>
          <w:rFonts w:hint="eastAsia"/>
        </w:rPr>
        <w:lastRenderedPageBreak/>
        <w:t>允</w:t>
      </w:r>
      <w:r>
        <w:rPr>
          <w:rFonts w:hint="eastAsia"/>
        </w:rPr>
        <w:t>、久坂玄瑞らは破約攘夷を主張しており、長井の策は勅許なしで条約</w:t>
      </w:r>
      <w:r w:rsidR="001E0FE8">
        <w:rPr>
          <w:rFonts w:hint="eastAsia"/>
        </w:rPr>
        <w:t>を結び</w:t>
      </w:r>
      <w:r>
        <w:rPr>
          <w:rFonts w:hint="eastAsia"/>
        </w:rPr>
        <w:t>開国</w:t>
      </w:r>
      <w:r w:rsidR="001E0FE8">
        <w:rPr>
          <w:rFonts w:hint="eastAsia"/>
        </w:rPr>
        <w:t>したことを</w:t>
      </w:r>
      <w:r>
        <w:rPr>
          <w:rFonts w:hint="eastAsia"/>
        </w:rPr>
        <w:t>是認するもので、天皇をおろそかにする政策だと主張した。吉田松陰を処刑された松下村塾生にとって受け入れがたいものであり、長州藩の執政である周布政之助を説得し、藩論をひっくり返させた。</w:t>
      </w:r>
    </w:p>
    <w:p w14:paraId="055DBCC1" w14:textId="3C7E223C" w:rsidR="00342273" w:rsidRDefault="00462513" w:rsidP="0092693C">
      <w:pPr>
        <w:ind w:firstLineChars="100" w:firstLine="210"/>
      </w:pPr>
      <w:r>
        <w:rPr>
          <w:rFonts w:hint="eastAsia"/>
        </w:rPr>
        <w:t>一方、</w:t>
      </w:r>
      <w:bookmarkStart w:id="0" w:name="_Hlk117934582"/>
      <w:r>
        <w:rPr>
          <w:rFonts w:hint="eastAsia"/>
        </w:rPr>
        <w:t>長井雅樂</w:t>
      </w:r>
      <w:bookmarkEnd w:id="0"/>
      <w:r>
        <w:rPr>
          <w:rFonts w:hint="eastAsia"/>
        </w:rPr>
        <w:t>は7月2日に老中久世広周を説得、さらに8月3日には老中安藤信正にも面会した。外様大名の陪臣である長井が朝廷や幕府要人の間を周旋するのは異例中の異例であったが、公武合体が進まず窮地に陥っていた幕府にとっては渡りに船の政論であったため、二人の老中は大いに賛同し、長井に引き続き周旋を求めた。そこで長井は本格的に推進するため萩に戻り藩主の出府を促した。これに</w:t>
      </w:r>
      <w:r w:rsidR="001E0FE8">
        <w:rPr>
          <w:rFonts w:hint="eastAsia"/>
        </w:rPr>
        <w:t>反対する</w:t>
      </w:r>
      <w:r>
        <w:rPr>
          <w:rFonts w:hint="eastAsia"/>
        </w:rPr>
        <w:t>周布、久坂は藩主出府を阻止しようとする。</w:t>
      </w:r>
      <w:r w:rsidR="001E0FE8">
        <w:rPr>
          <w:rFonts w:hint="eastAsia"/>
        </w:rPr>
        <w:t>そのため</w:t>
      </w:r>
      <w:r w:rsidR="008D7532" w:rsidRPr="008D7532">
        <w:rPr>
          <w:rFonts w:hint="eastAsia"/>
        </w:rPr>
        <w:t>毛利敬親は</w:t>
      </w:r>
      <w:r w:rsidR="00030096">
        <w:rPr>
          <w:rFonts w:hint="eastAsia"/>
        </w:rPr>
        <w:t>11月13日に</w:t>
      </w:r>
      <w:r>
        <w:rPr>
          <w:rFonts w:hint="eastAsia"/>
        </w:rPr>
        <w:t>江戸</w:t>
      </w:r>
      <w:r w:rsidR="00030096">
        <w:rPr>
          <w:rFonts w:hint="eastAsia"/>
        </w:rPr>
        <w:t>に到着したものの、藩内の強硬な異論に鑑み、老中の久世、安藤の要請にもかかわらず</w:t>
      </w:r>
      <w:r w:rsidR="00030096" w:rsidRPr="00030096">
        <w:rPr>
          <w:rFonts w:hint="eastAsia"/>
        </w:rPr>
        <w:t>航海遠略策</w:t>
      </w:r>
      <w:r w:rsidR="00030096">
        <w:rPr>
          <w:rFonts w:hint="eastAsia"/>
        </w:rPr>
        <w:t>に消極的な姿勢となってしまう。その一方で長井は12月8日には、幕府に正式に</w:t>
      </w:r>
      <w:r w:rsidR="00030096" w:rsidRPr="00030096">
        <w:rPr>
          <w:rFonts w:hint="eastAsia"/>
        </w:rPr>
        <w:t>航海遠略策</w:t>
      </w:r>
      <w:r w:rsidR="00030096">
        <w:rPr>
          <w:rFonts w:hint="eastAsia"/>
        </w:rPr>
        <w:t>を建白した。ところが翌年の文久2年正月3日(西暦1862年2月13日</w:t>
      </w:r>
      <w:r w:rsidR="00030096">
        <w:t>)</w:t>
      </w:r>
      <w:r w:rsidR="00030096">
        <w:rPr>
          <w:rFonts w:hint="eastAsia"/>
        </w:rPr>
        <w:t>、</w:t>
      </w:r>
      <w:r w:rsidR="00030096" w:rsidRPr="00030096">
        <w:rPr>
          <w:rFonts w:hint="eastAsia"/>
        </w:rPr>
        <w:t>航海遠略策</w:t>
      </w:r>
      <w:r w:rsidR="00030096">
        <w:rPr>
          <w:rFonts w:hint="eastAsia"/>
        </w:rPr>
        <w:t>の推進役の一人であった安藤信正は水戸浪士ら6人の襲撃を</w:t>
      </w:r>
      <w:r w:rsidR="00342273">
        <w:rPr>
          <w:rFonts w:hint="eastAsia"/>
        </w:rPr>
        <w:t>受けて負傷(坂下門外の変</w:t>
      </w:r>
      <w:r w:rsidR="00342273">
        <w:t>)</w:t>
      </w:r>
      <w:r w:rsidR="008D7532">
        <w:rPr>
          <w:rFonts w:hint="eastAsia"/>
        </w:rPr>
        <w:t>、</w:t>
      </w:r>
      <w:r w:rsidR="00342273">
        <w:rPr>
          <w:rFonts w:hint="eastAsia"/>
        </w:rPr>
        <w:t>失脚</w:t>
      </w:r>
      <w:r w:rsidR="0092693C">
        <w:rPr>
          <w:rFonts w:hint="eastAsia"/>
        </w:rPr>
        <w:t>し</w:t>
      </w:r>
      <w:r w:rsidR="008D7532">
        <w:rPr>
          <w:rFonts w:hint="eastAsia"/>
        </w:rPr>
        <w:t>てしまった</w:t>
      </w:r>
      <w:r w:rsidR="00342273">
        <w:rPr>
          <w:rFonts w:hint="eastAsia"/>
        </w:rPr>
        <w:t>。孤軍奮闘の長井雅樂は3月10日に江戸を発ち京へ上った。</w:t>
      </w:r>
    </w:p>
    <w:p w14:paraId="1EF4776C" w14:textId="7C71A412" w:rsidR="0092693C" w:rsidRDefault="00342273" w:rsidP="00342273">
      <w:r>
        <w:rPr>
          <w:rFonts w:hint="eastAsia"/>
        </w:rPr>
        <w:t xml:space="preserve">　京都の朝廷は、一年前に比べて攘夷派の動きが活発化しており、3月18日、長井は正式に朝廷へ</w:t>
      </w:r>
      <w:r w:rsidRPr="00342273">
        <w:rPr>
          <w:rFonts w:hint="eastAsia"/>
        </w:rPr>
        <w:t>航海遠略策</w:t>
      </w:r>
      <w:r>
        <w:rPr>
          <w:rFonts w:hint="eastAsia"/>
        </w:rPr>
        <w:t>を建白するが、工作は失敗に終わった。長州藩内では、久坂玄瑞が藩重役に</w:t>
      </w:r>
      <w:r w:rsidR="008D7532" w:rsidRPr="008D7532">
        <w:rPr>
          <w:rFonts w:hint="eastAsia"/>
        </w:rPr>
        <w:t>長井雅樂</w:t>
      </w:r>
      <w:r>
        <w:rPr>
          <w:rFonts w:hint="eastAsia"/>
        </w:rPr>
        <w:t>の弾劾書を提出するなど破約攘夷派の力が強まり、藩論の分裂を恐れた毛利敬親は長井に江戸</w:t>
      </w:r>
      <w:r w:rsidR="00911FD4">
        <w:rPr>
          <w:rFonts w:hint="eastAsia"/>
        </w:rPr>
        <w:t>帰府を命令、4月13日に京を退去した。</w:t>
      </w:r>
      <w:bookmarkStart w:id="1" w:name="_Hlk117522133"/>
      <w:r w:rsidR="0092693C" w:rsidRPr="0092693C">
        <w:rPr>
          <w:rFonts w:hint="eastAsia"/>
        </w:rPr>
        <w:t>長井雅樂</w:t>
      </w:r>
      <w:bookmarkEnd w:id="1"/>
      <w:r w:rsidR="0092693C" w:rsidRPr="0092693C">
        <w:rPr>
          <w:rFonts w:hint="eastAsia"/>
        </w:rPr>
        <w:t>は</w:t>
      </w:r>
      <w:r w:rsidR="00911FD4">
        <w:rPr>
          <w:rFonts w:hint="eastAsia"/>
        </w:rPr>
        <w:t>6月には罷免され、翌1863年には切腹を命じられた。長井本人はこの措置に納得しておらず、長井支持</w:t>
      </w:r>
      <w:r w:rsidR="0092693C">
        <w:rPr>
          <w:rFonts w:hint="eastAsia"/>
        </w:rPr>
        <w:t>の</w:t>
      </w:r>
      <w:r w:rsidR="00911FD4">
        <w:rPr>
          <w:rFonts w:hint="eastAsia"/>
        </w:rPr>
        <w:t>藩士も多くいたが、藩論は二分され</w:t>
      </w:r>
      <w:r w:rsidR="0092693C">
        <w:rPr>
          <w:rFonts w:hint="eastAsia"/>
        </w:rPr>
        <w:t>た。</w:t>
      </w:r>
      <w:r w:rsidR="00911FD4">
        <w:rPr>
          <w:rFonts w:hint="eastAsia"/>
        </w:rPr>
        <w:t>内乱が起こることを憂いて</w:t>
      </w:r>
      <w:r w:rsidR="0092693C" w:rsidRPr="0092693C">
        <w:rPr>
          <w:rFonts w:hint="eastAsia"/>
        </w:rPr>
        <w:t>長井雅樂</w:t>
      </w:r>
      <w:r w:rsidR="0092693C">
        <w:rPr>
          <w:rFonts w:hint="eastAsia"/>
        </w:rPr>
        <w:t>は</w:t>
      </w:r>
      <w:r w:rsidR="00911FD4">
        <w:rPr>
          <w:rFonts w:hint="eastAsia"/>
        </w:rPr>
        <w:t>切腹</w:t>
      </w:r>
      <w:r w:rsidR="0092693C">
        <w:rPr>
          <w:rFonts w:hint="eastAsia"/>
        </w:rPr>
        <w:t>命令</w:t>
      </w:r>
      <w:r w:rsidR="00911FD4">
        <w:rPr>
          <w:rFonts w:hint="eastAsia"/>
        </w:rPr>
        <w:t>を受け入れ、</w:t>
      </w:r>
      <w:r w:rsidR="0092693C">
        <w:rPr>
          <w:rFonts w:hint="eastAsia"/>
        </w:rPr>
        <w:t>同年</w:t>
      </w:r>
      <w:r w:rsidR="00911FD4">
        <w:rPr>
          <w:rFonts w:hint="eastAsia"/>
        </w:rPr>
        <w:t>2月、自宅にて切腹した。</w:t>
      </w:r>
      <w:r w:rsidR="008D7532">
        <w:rPr>
          <w:rFonts w:hint="eastAsia"/>
        </w:rPr>
        <w:t>（</w:t>
      </w:r>
      <w:r w:rsidR="00911FD4">
        <w:rPr>
          <w:rFonts w:hint="eastAsia"/>
        </w:rPr>
        <w:t>43歳</w:t>
      </w:r>
      <w:r w:rsidR="008D7532">
        <w:rPr>
          <w:rFonts w:hint="eastAsia"/>
        </w:rPr>
        <w:t>）</w:t>
      </w:r>
    </w:p>
    <w:p w14:paraId="103D1668" w14:textId="7A68BBAB" w:rsidR="00342273" w:rsidRDefault="00911FD4" w:rsidP="0092693C">
      <w:pPr>
        <w:ind w:firstLineChars="100" w:firstLine="210"/>
      </w:pPr>
      <w:r>
        <w:rPr>
          <w:rFonts w:hint="eastAsia"/>
        </w:rPr>
        <w:t>藩主「そうせい候」は長州藩名門の忠臣を「内乱を塞ぐため」に見捨てた。</w:t>
      </w:r>
    </w:p>
    <w:p w14:paraId="2E64490E" w14:textId="53CD921D" w:rsidR="00911FD4" w:rsidRDefault="00911FD4" w:rsidP="00342273">
      <w:r>
        <w:rPr>
          <w:rFonts w:hint="eastAsia"/>
        </w:rPr>
        <w:t xml:space="preserve">　</w:t>
      </w:r>
      <w:r w:rsidR="0092693C">
        <w:rPr>
          <w:rFonts w:hint="eastAsia"/>
        </w:rPr>
        <w:t>公武宥和の</w:t>
      </w:r>
      <w:r>
        <w:rPr>
          <w:rFonts w:hint="eastAsia"/>
        </w:rPr>
        <w:t>ために「</w:t>
      </w:r>
      <w:r w:rsidRPr="00911FD4">
        <w:rPr>
          <w:rFonts w:hint="eastAsia"/>
        </w:rPr>
        <w:t>航海遠略策</w:t>
      </w:r>
      <w:r>
        <w:rPr>
          <w:rFonts w:hint="eastAsia"/>
        </w:rPr>
        <w:t>」に期待を寄せた孝明天皇にとっては、長州藩主</w:t>
      </w:r>
      <w:r w:rsidR="004165C3">
        <w:rPr>
          <w:rFonts w:hint="eastAsia"/>
        </w:rPr>
        <w:t>のこの行動は「裏切り」であった。長州藩は許せないという不信感はここから始まったと、私は思う。</w:t>
      </w:r>
    </w:p>
    <w:p w14:paraId="192AAB2A" w14:textId="27BF93B3" w:rsidR="004165C3" w:rsidRDefault="00C04B16" w:rsidP="00342273">
      <w:r w:rsidRPr="00C04B16">
        <w:rPr>
          <w:rFonts w:hint="eastAsia"/>
        </w:rPr>
        <w:t xml:space="preserve">　　　　　　　　　　　　　　　　</w:t>
      </w:r>
      <w:r w:rsidRPr="00C04B16">
        <w:t>@　　　　　　＠</w:t>
      </w:r>
    </w:p>
    <w:p w14:paraId="1AE44293" w14:textId="46F239AF" w:rsidR="004165C3" w:rsidRDefault="00C04B16" w:rsidP="00342273">
      <w:r>
        <w:rPr>
          <w:rFonts w:hint="eastAsia"/>
        </w:rPr>
        <w:t xml:space="preserve">　江戸幕府は、軍役に</w:t>
      </w:r>
      <w:r w:rsidR="008D7532">
        <w:rPr>
          <w:rFonts w:hint="eastAsia"/>
        </w:rPr>
        <w:t>替えて</w:t>
      </w:r>
      <w:r>
        <w:rPr>
          <w:rFonts w:hint="eastAsia"/>
        </w:rPr>
        <w:t>諸大名に参勤交代を命じたが、江戸城の周囲に広大な土地を無償で貸し与えた。その土地には各藩は藩邸を自費で建て、藩主の江戸詰め時の住居、正室や子供らの暮らす屋敷、江戸家老たちの住居や政務を行う場所、参勤交代で国元からやって来る藩士たちの表長屋などを用意した。藩主は勝手に江戸の町を物見遊山のため護衛の兵を連れて出歩くことは許されなかった。そこで藩邸から少し離れた場所に、庭園や茶室を設けて</w:t>
      </w:r>
      <w:r w:rsidR="00732FE9">
        <w:rPr>
          <w:rFonts w:hint="eastAsia"/>
        </w:rPr>
        <w:t>寛ぐことにした。こうして諸大名は幕府から</w:t>
      </w:r>
      <w:r w:rsidR="00E97C3E">
        <w:rPr>
          <w:rFonts w:hint="eastAsia"/>
        </w:rPr>
        <w:t>新たに土地を</w:t>
      </w:r>
      <w:r w:rsidR="00732FE9">
        <w:rPr>
          <w:rFonts w:hint="eastAsia"/>
        </w:rPr>
        <w:t>貸し与えられ</w:t>
      </w:r>
      <w:r w:rsidR="00E97C3E">
        <w:rPr>
          <w:rFonts w:hint="eastAsia"/>
        </w:rPr>
        <w:t>、</w:t>
      </w:r>
      <w:r w:rsidR="00732FE9">
        <w:rPr>
          <w:rFonts w:hint="eastAsia"/>
        </w:rPr>
        <w:t>「上屋敷」の他に「中屋敷」「下屋敷」「蔵屋敷」を設けた。中屋敷は嗣子が住んだが、上屋敷が焼失した時の藩主らの緊急避難場所でもあった。さらに藩</w:t>
      </w:r>
      <w:r w:rsidR="008D7532">
        <w:rPr>
          <w:rFonts w:hint="eastAsia"/>
        </w:rPr>
        <w:t>主</w:t>
      </w:r>
      <w:r w:rsidR="00732FE9">
        <w:rPr>
          <w:rFonts w:hint="eastAsia"/>
        </w:rPr>
        <w:t>が</w:t>
      </w:r>
      <w:r w:rsidR="00E97C3E">
        <w:rPr>
          <w:rFonts w:hint="eastAsia"/>
        </w:rPr>
        <w:t>自ら</w:t>
      </w:r>
      <w:r w:rsidR="00732FE9">
        <w:rPr>
          <w:rFonts w:hint="eastAsia"/>
        </w:rPr>
        <w:t>農地を</w:t>
      </w:r>
      <w:r w:rsidR="008D7532">
        <w:rPr>
          <w:rFonts w:hint="eastAsia"/>
        </w:rPr>
        <w:t>入手</w:t>
      </w:r>
      <w:r w:rsidR="00732FE9">
        <w:rPr>
          <w:rFonts w:hint="eastAsia"/>
        </w:rPr>
        <w:t>し</w:t>
      </w:r>
      <w:r w:rsidR="00E97C3E">
        <w:rPr>
          <w:rFonts w:hint="eastAsia"/>
        </w:rPr>
        <w:t>て建てた</w:t>
      </w:r>
      <w:r w:rsidR="00732FE9">
        <w:rPr>
          <w:rFonts w:hint="eastAsia"/>
        </w:rPr>
        <w:t>妾を囲う「お抱え屋敷」もあった。藩邸に他藩の大名を招いて交流したり、時には将軍自ら「御成り」として訪れることもあり、しばしば莫大な出費を余儀なくされた。</w:t>
      </w:r>
    </w:p>
    <w:p w14:paraId="1BD8E595" w14:textId="79551B5E" w:rsidR="006A4677" w:rsidRDefault="00732FE9" w:rsidP="00342273">
      <w:r>
        <w:rPr>
          <w:rFonts w:hint="eastAsia"/>
        </w:rPr>
        <w:t xml:space="preserve">　一方、歴代将軍は正室の他に、多くの側室を抱えて大量の子供をつくった。その子供たちの半分以上は</w:t>
      </w:r>
      <w:r w:rsidR="00DF0D57">
        <w:rPr>
          <w:rFonts w:hint="eastAsia"/>
        </w:rPr>
        <w:t>早世して無事に育つものは少なかったが、将軍になる嗣子以外の男子は御三家、御三卿、親藩大名などに養子に出</w:t>
      </w:r>
      <w:r w:rsidR="00C16845">
        <w:rPr>
          <w:rFonts w:hint="eastAsia"/>
        </w:rPr>
        <w:t>し</w:t>
      </w:r>
      <w:r w:rsidR="00DF0D57">
        <w:rPr>
          <w:rFonts w:hint="eastAsia"/>
        </w:rPr>
        <w:t>た。姫たちは外様大名にまで輿入れ</w:t>
      </w:r>
      <w:r w:rsidR="00C16845">
        <w:rPr>
          <w:rFonts w:hint="eastAsia"/>
        </w:rPr>
        <w:t>し</w:t>
      </w:r>
      <w:r w:rsidR="00DF0D57">
        <w:rPr>
          <w:rFonts w:hint="eastAsia"/>
        </w:rPr>
        <w:t>た。徳川家斉が娘を押し付けた大名家は①長女淑姫⇒尾張徳川家②7女峰姫⇒水戸徳川家③11女浅姫⇒福井松平家④15女元姫⇒会津松平家⑤16女文姫⇒高松松平家⑥18女盛姫⇒佐賀鍋島家⑦19女和姫⇒長州毛利家⑧21女溶姫⇒加賀前田家⑨24女末姫⇒広島浅野家⑩</w:t>
      </w:r>
      <w:r w:rsidR="006A4677">
        <w:rPr>
          <w:rFonts w:hint="eastAsia"/>
        </w:rPr>
        <w:t>25女喜代姫⇒姫路酒井家⑪26女永姫⇒一橋徳川家⑫27女泰姫⇒鳥取池田家に及んでいる。将軍の姫を正室として迎え入れるために、浅野藩の場合は41万4666両(藩の収入の44%)を使っている。その一方で水戸藩は化粧料1万両を幕府から毎年贈られている。この姫たちは</w:t>
      </w:r>
      <w:r w:rsidR="00C16845">
        <w:rPr>
          <w:rFonts w:hint="eastAsia"/>
        </w:rPr>
        <w:t>、お互いの</w:t>
      </w:r>
      <w:r w:rsidR="006A4677">
        <w:rPr>
          <w:rFonts w:hint="eastAsia"/>
        </w:rPr>
        <w:t>贈答品や髪飾りまでも競い合い</w:t>
      </w:r>
      <w:r w:rsidR="00C16845">
        <w:rPr>
          <w:rFonts w:hint="eastAsia"/>
        </w:rPr>
        <w:t>、</w:t>
      </w:r>
      <w:r w:rsidR="006A4677">
        <w:rPr>
          <w:rFonts w:hint="eastAsia"/>
        </w:rPr>
        <w:t>藩財政を大きく傾けさせる</w:t>
      </w:r>
      <w:r w:rsidR="00C16845">
        <w:rPr>
          <w:rFonts w:hint="eastAsia"/>
        </w:rPr>
        <w:t>要因</w:t>
      </w:r>
      <w:r w:rsidR="006A4677">
        <w:rPr>
          <w:rFonts w:hint="eastAsia"/>
        </w:rPr>
        <w:t>の一つとなった。明治2年の</w:t>
      </w:r>
      <w:r w:rsidR="00DD68B0" w:rsidRPr="00DD68B0">
        <w:rPr>
          <w:rFonts w:hint="eastAsia"/>
        </w:rPr>
        <w:t>版籍奉還</w:t>
      </w:r>
      <w:r w:rsidR="006A4677">
        <w:rPr>
          <w:rFonts w:hint="eastAsia"/>
        </w:rPr>
        <w:t>時の浅野藩の</w:t>
      </w:r>
      <w:r w:rsidR="00E97C3E">
        <w:rPr>
          <w:rFonts w:hint="eastAsia"/>
        </w:rPr>
        <w:t>借</w:t>
      </w:r>
      <w:r w:rsidR="006A4677">
        <w:rPr>
          <w:rFonts w:hint="eastAsia"/>
        </w:rPr>
        <w:t>金は374万両(一両6万円として2244億円)である。</w:t>
      </w:r>
    </w:p>
    <w:sectPr w:rsidR="006A4677" w:rsidSect="00A7360B">
      <w:pgSz w:w="11906" w:h="16838"/>
      <w:pgMar w:top="907" w:right="1304" w:bottom="72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BC8D0" w14:textId="77777777" w:rsidR="00E4547E" w:rsidRDefault="00E4547E" w:rsidP="00B80D37">
      <w:r>
        <w:separator/>
      </w:r>
    </w:p>
  </w:endnote>
  <w:endnote w:type="continuationSeparator" w:id="0">
    <w:p w14:paraId="54C13835" w14:textId="77777777" w:rsidR="00E4547E" w:rsidRDefault="00E4547E" w:rsidP="00B8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AF1EF" w14:textId="77777777" w:rsidR="00E4547E" w:rsidRDefault="00E4547E" w:rsidP="00B80D37">
      <w:r>
        <w:separator/>
      </w:r>
    </w:p>
  </w:footnote>
  <w:footnote w:type="continuationSeparator" w:id="0">
    <w:p w14:paraId="3DF60208" w14:textId="77777777" w:rsidR="00E4547E" w:rsidRDefault="00E4547E" w:rsidP="00B80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673"/>
    <w:rsid w:val="00021271"/>
    <w:rsid w:val="00030096"/>
    <w:rsid w:val="0009313A"/>
    <w:rsid w:val="00123A26"/>
    <w:rsid w:val="00172354"/>
    <w:rsid w:val="001908CA"/>
    <w:rsid w:val="001E0FE8"/>
    <w:rsid w:val="00203B59"/>
    <w:rsid w:val="00207F34"/>
    <w:rsid w:val="00223322"/>
    <w:rsid w:val="00270AAC"/>
    <w:rsid w:val="002B5395"/>
    <w:rsid w:val="002D3EA6"/>
    <w:rsid w:val="002E5A48"/>
    <w:rsid w:val="002F1D8E"/>
    <w:rsid w:val="00342273"/>
    <w:rsid w:val="00350B2A"/>
    <w:rsid w:val="00371EDA"/>
    <w:rsid w:val="004165C3"/>
    <w:rsid w:val="00432458"/>
    <w:rsid w:val="004438BC"/>
    <w:rsid w:val="00462513"/>
    <w:rsid w:val="004B44CC"/>
    <w:rsid w:val="004C0789"/>
    <w:rsid w:val="004E5870"/>
    <w:rsid w:val="00500402"/>
    <w:rsid w:val="005944E2"/>
    <w:rsid w:val="005B3D12"/>
    <w:rsid w:val="006250D0"/>
    <w:rsid w:val="00645A77"/>
    <w:rsid w:val="006535FC"/>
    <w:rsid w:val="00683F51"/>
    <w:rsid w:val="006A4677"/>
    <w:rsid w:val="006C01AB"/>
    <w:rsid w:val="006D08FD"/>
    <w:rsid w:val="007311B6"/>
    <w:rsid w:val="00732FE9"/>
    <w:rsid w:val="00744FF2"/>
    <w:rsid w:val="007743CE"/>
    <w:rsid w:val="007858AE"/>
    <w:rsid w:val="007A61E9"/>
    <w:rsid w:val="007F2073"/>
    <w:rsid w:val="007F73E9"/>
    <w:rsid w:val="00801B2F"/>
    <w:rsid w:val="00816E5D"/>
    <w:rsid w:val="00860EB8"/>
    <w:rsid w:val="008D7532"/>
    <w:rsid w:val="008F7891"/>
    <w:rsid w:val="00911FD4"/>
    <w:rsid w:val="0092693C"/>
    <w:rsid w:val="009A4F4F"/>
    <w:rsid w:val="009B1E60"/>
    <w:rsid w:val="009C0B95"/>
    <w:rsid w:val="009D6D85"/>
    <w:rsid w:val="00A07FE5"/>
    <w:rsid w:val="00A16E22"/>
    <w:rsid w:val="00A429D8"/>
    <w:rsid w:val="00A5117E"/>
    <w:rsid w:val="00A54AFC"/>
    <w:rsid w:val="00A7360B"/>
    <w:rsid w:val="00AC72BC"/>
    <w:rsid w:val="00B449CB"/>
    <w:rsid w:val="00B80D37"/>
    <w:rsid w:val="00BE474A"/>
    <w:rsid w:val="00C04B16"/>
    <w:rsid w:val="00C16845"/>
    <w:rsid w:val="00C27186"/>
    <w:rsid w:val="00C346B4"/>
    <w:rsid w:val="00C57834"/>
    <w:rsid w:val="00C65A74"/>
    <w:rsid w:val="00CA6265"/>
    <w:rsid w:val="00CB78EB"/>
    <w:rsid w:val="00CC024B"/>
    <w:rsid w:val="00D61AEF"/>
    <w:rsid w:val="00D82673"/>
    <w:rsid w:val="00D84E81"/>
    <w:rsid w:val="00DD68B0"/>
    <w:rsid w:val="00DE0DED"/>
    <w:rsid w:val="00DF0D57"/>
    <w:rsid w:val="00E4116D"/>
    <w:rsid w:val="00E4547E"/>
    <w:rsid w:val="00E467DA"/>
    <w:rsid w:val="00E535BA"/>
    <w:rsid w:val="00E97C3E"/>
    <w:rsid w:val="00EE0912"/>
    <w:rsid w:val="00EF6234"/>
    <w:rsid w:val="00F130CD"/>
    <w:rsid w:val="00F5270B"/>
    <w:rsid w:val="00F61064"/>
    <w:rsid w:val="00F70CA0"/>
    <w:rsid w:val="00FD3855"/>
    <w:rsid w:val="00FF1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D67FC4"/>
  <w15:docId w15:val="{31E928ED-1E08-406F-8A3E-110929A67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D37"/>
    <w:pPr>
      <w:tabs>
        <w:tab w:val="center" w:pos="4252"/>
        <w:tab w:val="right" w:pos="8504"/>
      </w:tabs>
      <w:snapToGrid w:val="0"/>
    </w:pPr>
  </w:style>
  <w:style w:type="character" w:customStyle="1" w:styleId="a4">
    <w:name w:val="ヘッダー (文字)"/>
    <w:basedOn w:val="a0"/>
    <w:link w:val="a3"/>
    <w:uiPriority w:val="99"/>
    <w:rsid w:val="00B80D37"/>
  </w:style>
  <w:style w:type="paragraph" w:styleId="a5">
    <w:name w:val="footer"/>
    <w:basedOn w:val="a"/>
    <w:link w:val="a6"/>
    <w:uiPriority w:val="99"/>
    <w:unhideWhenUsed/>
    <w:rsid w:val="00B80D37"/>
    <w:pPr>
      <w:tabs>
        <w:tab w:val="center" w:pos="4252"/>
        <w:tab w:val="right" w:pos="8504"/>
      </w:tabs>
      <w:snapToGrid w:val="0"/>
    </w:pPr>
  </w:style>
  <w:style w:type="character" w:customStyle="1" w:styleId="a6">
    <w:name w:val="フッター (文字)"/>
    <w:basedOn w:val="a0"/>
    <w:link w:val="a5"/>
    <w:uiPriority w:val="99"/>
    <w:rsid w:val="00B80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429</TotalTime>
  <Pages>3</Pages>
  <Words>778</Words>
  <Characters>4435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song-yan@outlook.jp</dc:creator>
  <cp:keywords/>
  <dc:description/>
  <cp:lastModifiedBy>song-yan@outlook.jp</cp:lastModifiedBy>
  <cp:revision>20</cp:revision>
  <dcterms:created xsi:type="dcterms:W3CDTF">2022-10-09T10:44:00Z</dcterms:created>
  <dcterms:modified xsi:type="dcterms:W3CDTF">2022-10-30T08:06:00Z</dcterms:modified>
</cp:coreProperties>
</file>